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512"/>
        <w:gridCol w:w="3592"/>
        <w:gridCol w:w="3392"/>
      </w:tblGrid>
      <w:tr w:rsidR="00327421" w:rsidRPr="00327421" w:rsidTr="00327421">
        <w:trPr>
          <w:trHeight w:val="903"/>
        </w:trPr>
        <w:tc>
          <w:tcPr>
            <w:tcW w:w="13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421" w:rsidRPr="000129DF" w:rsidRDefault="001276AA">
            <w:pPr>
              <w:rPr>
                <w:rFonts w:ascii="Montserrat" w:hAnsi="Montserrat"/>
                <w:color w:val="000000" w:themeColor="text1"/>
                <w:sz w:val="22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 w:val="22"/>
                <w:lang w:eastAsia="en-US"/>
              </w:rPr>
              <w:t xml:space="preserve">MSc </w:t>
            </w:r>
            <w:r w:rsidR="00327421" w:rsidRPr="00327421">
              <w:rPr>
                <w:rFonts w:ascii="Montserrat" w:hAnsi="Montserrat"/>
                <w:color w:val="000000" w:themeColor="text1"/>
                <w:sz w:val="22"/>
                <w:lang w:eastAsia="en-US"/>
              </w:rPr>
              <w:t>Football Coaching &amp; Analysis</w:t>
            </w:r>
            <w:r w:rsidR="000129DF">
              <w:rPr>
                <w:rFonts w:ascii="Montserrat" w:hAnsi="Montserrat"/>
                <w:color w:val="000000" w:themeColor="text1"/>
                <w:sz w:val="22"/>
                <w:lang w:eastAsia="en-US"/>
              </w:rPr>
              <w:t xml:space="preserve"> and MSc Football Coaching</w:t>
            </w:r>
          </w:p>
        </w:tc>
      </w:tr>
      <w:tr w:rsidR="006B7F21" w:rsidRPr="00327421" w:rsidTr="006B7F21">
        <w:tc>
          <w:tcPr>
            <w:tcW w:w="3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Scenario 1 – Standard requirements</w:t>
            </w:r>
          </w:p>
        </w:tc>
        <w:tc>
          <w:tcPr>
            <w:tcW w:w="3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Scenario 2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–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Below a 2:1 degree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Scenario 3 – Below 2:1 without relevant degree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Scenario 4 – No degree</w:t>
            </w:r>
          </w:p>
        </w:tc>
      </w:tr>
      <w:tr w:rsidR="006B7F21" w:rsidRPr="00327421" w:rsidTr="00327421"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Applicants will hold a 2:1 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degree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.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Requirements: 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Group 1 – one of the below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Holds a B Licence 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 a professional club (</w:t>
            </w:r>
            <w:r w:rsid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MLS, USL, NWSL, NPSL, UPSL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) 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Holds a C Licence</w:t>
            </w:r>
            <w:r w:rsidR="000129DF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(FA Level 2)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Hold other relevant level 2 qualifications: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OR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Group 2 – two of the below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br/>
            </w:r>
          </w:p>
          <w:p w:rsidR="006B7F21" w:rsidRPr="00327421" w:rsidRDefault="00224688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Holds </w:t>
            </w:r>
            <w:r w:rsidR="006B7F21"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other level 1’s such as talent ID or scouting)</w:t>
            </w:r>
          </w:p>
          <w:p w:rsidR="00224688" w:rsidRDefault="006B7F21" w:rsidP="008E17D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Has coaching experience at a </w:t>
            </w:r>
            <w:r w:rsid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College or U</w:t>
            </w:r>
            <w:bookmarkStart w:id="0" w:name="_GoBack"/>
            <w:bookmarkEnd w:id="0"/>
            <w:r w:rsidR="00224688" w:rsidRP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niversity level </w:t>
            </w:r>
            <w:r w:rsid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minimum 2 years.</w:t>
            </w:r>
          </w:p>
          <w:p w:rsidR="006B7F21" w:rsidRPr="00224688" w:rsidRDefault="006B7F21" w:rsidP="008E17D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 grass roots level for minimum 2 years (all other coach settings for the male and female game)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Performance analysis or scouting at a professional club – minimum 2 years 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Playing experience – professional football player or academy players</w:t>
            </w:r>
          </w:p>
          <w:p w:rsidR="006B7F21" w:rsidRPr="00327421" w:rsidRDefault="006B7F21" w:rsidP="006B7F21">
            <w:pPr>
              <w:pStyle w:val="ListParagraph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pStyle w:val="ListParagraph"/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pStyle w:val="ListParagraph"/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pStyle w:val="ListParagraph"/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0629ED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0629ED">
              <w:rPr>
                <w:rFonts w:ascii="Montserrat" w:hAnsi="Montserrat"/>
                <w:color w:val="000000" w:themeColor="text1"/>
                <w:sz w:val="12"/>
                <w:szCs w:val="14"/>
              </w:rPr>
              <w:t>Applicants who hold a football coaching and or analysis degree classification of 2:2 or below would require further experience and qualifications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Requirements: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Group 1 – One of the below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Hold a B Licence 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OR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Group 2 – One of the below…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br/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Holds a C Licence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Hold other level 2 qualifications: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Holds other level 1’s such as talent ID or scouting)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…AND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Group 3 – One of the below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br/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Has coaching experience at a professional club </w:t>
            </w:r>
            <w:r w:rsidR="00224688"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(</w:t>
            </w:r>
            <w:r w:rsid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MLS, USL, NWSL, NPSL, UPSL</w:t>
            </w:r>
            <w:r w:rsidR="00224688"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)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Has coaching experience at </w:t>
            </w:r>
            <w:r w:rsid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College or University level minimum 2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years 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</w:t>
            </w:r>
            <w:r w:rsidR="00224688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grass roots level for minimum 3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years (all other coach settings for the male and female game)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Playing experience – professional football player or academy players: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0629ED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Applicants who hold a non-</w:t>
            </w:r>
            <w:r w:rsidR="006B7F21"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football coaching and or analysis degree would require further experience and qualifications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Requirements: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Group 1 – One of the below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Hold a B Licence </w:t>
            </w: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Holds a C Licence</w:t>
            </w: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Hold other level 2 qualifications: e.g. scouting or Talent </w:t>
            </w:r>
          </w:p>
          <w:p w:rsidR="006B7F21" w:rsidRPr="00327421" w:rsidRDefault="006B7F21" w:rsidP="006B7F21">
            <w:pPr>
              <w:pStyle w:val="ListParagraph"/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…AND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0629ED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Group 2</w:t>
            </w:r>
            <w:r w:rsidR="006B7F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 – One of the below</w:t>
            </w:r>
          </w:p>
          <w:p w:rsidR="00224688" w:rsidRDefault="00224688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 a professional club (</w:t>
            </w: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MLS, USL, NWSL, NPSL, UPSL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) </w:t>
            </w:r>
          </w:p>
          <w:p w:rsidR="00224688" w:rsidRPr="00224688" w:rsidRDefault="00224688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Has coaching experience at </w:t>
            </w: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College or U</w:t>
            </w: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niversity level minimum 2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years </w:t>
            </w: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 grass roots level for minimum 3 years (all other coach settings for the male and female game)</w:t>
            </w: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Playing experience – professional football player or academy players: minimum 3 years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Will be considered on a case by case basis and may be required to submit a portfolio of evidence to demonstrate sports coaching and/or analysis experience.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>Applicants with no degree would require significant professional experience will be considered on a case by case basis and may be required to submit a portfolio of evidence to demonstrate sports coaching and/or sports management experience. All applicants will be interviewed.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Requirements: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Group 1 - One of the below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Default="006B7F21" w:rsidP="006B7F2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Holds a </w:t>
            </w:r>
            <w:proofErr w:type="spellStart"/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A</w:t>
            </w:r>
            <w:proofErr w:type="spellEnd"/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 licence</w:t>
            </w:r>
          </w:p>
          <w:p w:rsidR="006B7F21" w:rsidRPr="00327421" w:rsidRDefault="006B7F21" w:rsidP="006B7F21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</w:rPr>
              <w:t xml:space="preserve">Holds a B Licence: minimum 3 years </w:t>
            </w:r>
          </w:p>
          <w:p w:rsidR="006B7F21" w:rsidRPr="00327421" w:rsidRDefault="006B7F21" w:rsidP="006B7F21">
            <w:pPr>
              <w:pStyle w:val="ListParagraph"/>
              <w:shd w:val="clear" w:color="auto" w:fill="FFFFFF"/>
              <w:ind w:left="1080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Default="006B7F21" w:rsidP="006B7F21">
            <w:p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AND</w:t>
            </w: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shd w:val="clear" w:color="auto" w:fill="FFFFFF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</w:rPr>
              <w:t>Group 2 – One of the below</w:t>
            </w:r>
          </w:p>
          <w:p w:rsidR="00224688" w:rsidRDefault="00224688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 a professional club (</w:t>
            </w: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MLS, USL, NWSL, NPSL, UPSL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)</w:t>
            </w:r>
          </w:p>
          <w:p w:rsidR="00224688" w:rsidRPr="00224688" w:rsidRDefault="00224688" w:rsidP="0022468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Has coaching experience at </w:t>
            </w: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College or U</w:t>
            </w:r>
            <w:r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niversity level minimum 2</w:t>
            </w: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 xml:space="preserve"> years</w:t>
            </w:r>
          </w:p>
          <w:p w:rsidR="00224688" w:rsidRDefault="00224688" w:rsidP="002246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720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Has coaching experience at grass roots level for minimum 3 years (all other coach</w:t>
            </w: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720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Playing experience – professional football player or academy players minimum 3 years</w:t>
            </w:r>
          </w:p>
          <w:p w:rsidR="006B7F21" w:rsidRPr="00327421" w:rsidRDefault="006B7F21" w:rsidP="00224688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720"/>
              <w:rPr>
                <w:rFonts w:ascii="Montserrat" w:hAnsi="Montserrat" w:cs="Calibri"/>
                <w:color w:val="000000" w:themeColor="text1"/>
                <w:sz w:val="12"/>
                <w:szCs w:val="14"/>
              </w:rPr>
            </w:pPr>
            <w:r w:rsidRPr="00327421">
              <w:rPr>
                <w:rFonts w:ascii="Montserrat" w:hAnsi="Montserrat" w:cs="Calibri"/>
                <w:color w:val="000000" w:themeColor="text1"/>
                <w:sz w:val="12"/>
                <w:szCs w:val="14"/>
              </w:rPr>
              <w:t>Performance analysis or scouting at a professional club – minimum 2 years</w:t>
            </w:r>
          </w:p>
          <w:p w:rsidR="006B7F21" w:rsidRPr="00327421" w:rsidRDefault="006B7F21" w:rsidP="006B7F21">
            <w:pPr>
              <w:pStyle w:val="ListParagraph"/>
              <w:ind w:left="1080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pStyle w:val="ListParagraph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  <w:p w:rsidR="006B7F21" w:rsidRPr="00327421" w:rsidRDefault="006B7F21" w:rsidP="006B7F21">
            <w:pPr>
              <w:pStyle w:val="ListParagraph"/>
              <w:rPr>
                <w:rFonts w:ascii="Montserrat" w:hAnsi="Montserrat"/>
                <w:color w:val="000000" w:themeColor="text1"/>
                <w:sz w:val="12"/>
                <w:szCs w:val="14"/>
              </w:rPr>
            </w:pPr>
          </w:p>
        </w:tc>
      </w:tr>
      <w:tr w:rsidR="006B7F21" w:rsidRPr="00327421" w:rsidTr="00327421">
        <w:tc>
          <w:tcPr>
            <w:tcW w:w="3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Accept onto the course without interview with a 2.1 AND one Group 1 or two Group 2 requirements.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Interview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/Task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– All who don’t hold two of the Group 2 requirements.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Accept if holds the Group 1 or holds one from Group 2 AND one from Group 3.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Interview </w:t>
            </w:r>
            <w:r w:rsidR="00B22BA9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– all other relevant degree holders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Accept if holds </w:t>
            </w:r>
            <w:r w:rsidR="00450A3B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one Group 1 </w:t>
            </w:r>
            <w:r w:rsidR="000629ED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and</w:t>
            </w:r>
            <w:r w:rsidR="00450A3B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one group 2</w:t>
            </w:r>
            <w:r w:rsidR="000629ED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. </w:t>
            </w:r>
          </w:p>
          <w:p w:rsidR="000629ED" w:rsidRPr="00327421" w:rsidRDefault="000629ED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Default="00450A3B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Interview/task – if only holds one from groups 1-3</w:t>
            </w:r>
          </w:p>
          <w:p w:rsidR="00450A3B" w:rsidRPr="00327421" w:rsidRDefault="00450A3B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Reject if does not hold any 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Accept without interview if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holds one Group 1 and one Group 2)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Interview – if only holds an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y</w:t>
            </w: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Group 1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Reject if does not hold </w:t>
            </w:r>
            <w: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>any Group 1</w:t>
            </w:r>
          </w:p>
          <w:p w:rsidR="006B7F21" w:rsidRPr="00327421" w:rsidRDefault="006B7F21" w:rsidP="006B7F21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</w:p>
        </w:tc>
      </w:tr>
    </w:tbl>
    <w:p w:rsidR="000E3932" w:rsidRDefault="000E3932">
      <w:pPr>
        <w:rPr>
          <w:rFonts w:ascii="Montserrat" w:hAnsi="Montserrat"/>
          <w:color w:val="000000" w:themeColor="text1"/>
          <w:sz w:val="12"/>
          <w:szCs w:val="14"/>
        </w:rPr>
      </w:pPr>
    </w:p>
    <w:p w:rsidR="000E3932" w:rsidRDefault="000E3932">
      <w:pPr>
        <w:spacing w:after="160" w:line="259" w:lineRule="auto"/>
        <w:rPr>
          <w:rFonts w:ascii="Montserrat" w:hAnsi="Montserrat"/>
          <w:color w:val="000000" w:themeColor="text1"/>
          <w:sz w:val="12"/>
          <w:szCs w:val="14"/>
        </w:rPr>
      </w:pPr>
      <w:r>
        <w:rPr>
          <w:rFonts w:ascii="Montserrat" w:hAnsi="Montserrat"/>
          <w:color w:val="000000" w:themeColor="text1"/>
          <w:sz w:val="12"/>
          <w:szCs w:val="14"/>
        </w:rPr>
        <w:br w:type="page"/>
      </w:r>
    </w:p>
    <w:p w:rsidR="000E3932" w:rsidRPr="00327421" w:rsidRDefault="000E3932" w:rsidP="000E3932">
      <w:pPr>
        <w:rPr>
          <w:rFonts w:ascii="Montserrat" w:hAnsi="Montserrat"/>
          <w:color w:val="000000" w:themeColor="text1"/>
          <w:sz w:val="12"/>
          <w:szCs w:val="14"/>
        </w:rPr>
      </w:pPr>
    </w:p>
    <w:p w:rsidR="001276AA" w:rsidRDefault="001276AA">
      <w:pPr>
        <w:spacing w:after="160" w:line="259" w:lineRule="auto"/>
        <w:rPr>
          <w:rFonts w:ascii="Montserrat" w:hAnsi="Montserrat"/>
          <w:color w:val="000000" w:themeColor="text1"/>
          <w:sz w:val="12"/>
          <w:szCs w:val="14"/>
        </w:rPr>
      </w:pPr>
      <w:r>
        <w:rPr>
          <w:rFonts w:ascii="Montserrat" w:hAnsi="Montserrat"/>
          <w:color w:val="000000" w:themeColor="text1"/>
          <w:sz w:val="12"/>
          <w:szCs w:val="14"/>
        </w:rPr>
        <w:br w:type="page"/>
      </w:r>
    </w:p>
    <w:tbl>
      <w:tblPr>
        <w:tblpPr w:leftFromText="180" w:rightFromText="180" w:tblpY="59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4536"/>
      </w:tblGrid>
      <w:tr w:rsidR="001276AA" w:rsidRPr="00327421" w:rsidTr="00394351">
        <w:trPr>
          <w:trHeight w:val="903"/>
        </w:trPr>
        <w:tc>
          <w:tcPr>
            <w:tcW w:w="13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6AA" w:rsidRPr="00327421" w:rsidRDefault="00026224" w:rsidP="00394351">
            <w:pPr>
              <w:rPr>
                <w:rFonts w:ascii="Montserrat" w:hAnsi="Montserrat"/>
                <w:color w:val="000000" w:themeColor="text1"/>
                <w:sz w:val="22"/>
                <w:szCs w:val="20"/>
                <w:lang w:eastAsia="en-US"/>
              </w:rPr>
            </w:pPr>
            <w:r w:rsidRPr="00382FCE">
              <w:rPr>
                <w:rFonts w:ascii="Montserrat" w:hAnsi="Montserrat"/>
                <w:color w:val="000000" w:themeColor="text1"/>
                <w:sz w:val="32"/>
                <w:szCs w:val="32"/>
                <w:lang w:eastAsia="en-US"/>
              </w:rPr>
              <w:lastRenderedPageBreak/>
              <w:t>Under</w:t>
            </w:r>
            <w:r w:rsidRPr="00382FCE">
              <w:rPr>
                <w:rFonts w:ascii="Montserrat" w:hAnsi="Montserrat"/>
                <w:color w:val="000000" w:themeColor="text1"/>
                <w:sz w:val="32"/>
                <w:lang w:eastAsia="en-US"/>
              </w:rPr>
              <w:t>graduate Coaching programmes</w:t>
            </w:r>
          </w:p>
        </w:tc>
      </w:tr>
      <w:tr w:rsidR="001276AA" w:rsidRPr="00327421" w:rsidTr="00026224">
        <w:trPr>
          <w:trHeight w:val="1618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AA" w:rsidRPr="00026224" w:rsidRDefault="00026224" w:rsidP="00394351">
            <w:pPr>
              <w:rPr>
                <w:rFonts w:ascii="Montserrat" w:hAnsi="Montserrat"/>
                <w:color w:val="000000" w:themeColor="text1"/>
                <w:szCs w:val="14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BA </w:t>
            </w:r>
            <w:r w:rsidRPr="00026224"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>Football Coaching &amp; Talent Development – 9 points in total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AA" w:rsidRPr="00026224" w:rsidRDefault="00026224" w:rsidP="00026224">
            <w:pPr>
              <w:rPr>
                <w:rFonts w:ascii="Montserrat" w:hAnsi="Montserrat"/>
                <w:color w:val="000000" w:themeColor="text1"/>
                <w:szCs w:val="14"/>
                <w:lang w:eastAsia="en-US"/>
              </w:rPr>
            </w:pPr>
            <w:r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BA Football Coaching &amp; Management </w:t>
            </w:r>
            <w:r w:rsidRPr="00026224"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>–</w:t>
            </w:r>
            <w:r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 8</w:t>
            </w:r>
            <w:r w:rsidRPr="00026224"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 points in total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6AA" w:rsidRPr="00026224" w:rsidRDefault="00026224" w:rsidP="00394351">
            <w:pPr>
              <w:rPr>
                <w:rFonts w:ascii="Montserrat" w:hAnsi="Montserrat"/>
                <w:color w:val="000000" w:themeColor="text1"/>
                <w:szCs w:val="14"/>
                <w:lang w:eastAsia="en-US"/>
              </w:rPr>
            </w:pPr>
            <w:proofErr w:type="spellStart"/>
            <w:r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>CertHE</w:t>
            </w:r>
            <w:proofErr w:type="spellEnd"/>
            <w:r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 Football Coaching &amp; Management </w:t>
            </w:r>
            <w:r w:rsidRPr="00026224"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>–</w:t>
            </w:r>
            <w:r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 7</w:t>
            </w:r>
            <w:r w:rsidRPr="00026224">
              <w:rPr>
                <w:rFonts w:ascii="Montserrat" w:hAnsi="Montserrat"/>
                <w:color w:val="000000" w:themeColor="text1"/>
                <w:szCs w:val="14"/>
                <w:lang w:eastAsia="en-US"/>
              </w:rPr>
              <w:t xml:space="preserve"> points in total</w:t>
            </w:r>
          </w:p>
        </w:tc>
      </w:tr>
      <w:tr w:rsidR="00026224" w:rsidRPr="00327421" w:rsidTr="005840B9">
        <w:trPr>
          <w:trHeight w:val="5214"/>
        </w:trPr>
        <w:tc>
          <w:tcPr>
            <w:tcW w:w="13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>Holds above 96 UCAS points: 8 points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Holds between 72-96 points: 6 points 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>Holds between 48-71 points: 5 points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Holds a UEFA B Licence: 5 points 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Holds a FA Level 2 / UEFA C Licence: 2 points 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Holds a FA level 1: 1 point 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>Has coaching experience at a professional club (EPL, EFL or WSL1 or WSL 2 clubs only) :  Minimum 2 years = 4 points (1 year = 2 points)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Has coaching experience at a semi-professional club minimum 1 years (National League to North West counties or woman’s National league) : 2 points 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Has coaching experience at grass roots level for </w:t>
            </w:r>
            <w:r w:rsidRPr="00382FCE">
              <w:rPr>
                <w:rFonts w:ascii="Calibri" w:hAnsi="Calibri" w:cs="Calibri"/>
              </w:rPr>
              <w:t>minimum 6 months (all</w:t>
            </w:r>
            <w:r>
              <w:rPr>
                <w:rFonts w:ascii="Calibri" w:hAnsi="Calibri" w:cs="Calibri"/>
              </w:rPr>
              <w:t xml:space="preserve"> other coach settings for the male and female game): 1 point</w:t>
            </w:r>
          </w:p>
          <w:p w:rsidR="00026224" w:rsidRDefault="00026224" w:rsidP="00026224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Calibri" w:hAnsi="Calibri" w:cs="Calibri"/>
              </w:rPr>
              <w:t xml:space="preserve">Playing experience – professional football player or academy players: 3 points </w:t>
            </w:r>
          </w:p>
          <w:p w:rsidR="00026224" w:rsidRDefault="00026224" w:rsidP="00026224">
            <w:r>
              <w:rPr>
                <w:rFonts w:ascii="Montserrat" w:hAnsi="Montserrat"/>
                <w:color w:val="1F497D"/>
                <w:sz w:val="20"/>
                <w:szCs w:val="20"/>
              </w:rPr>
              <w:t> </w:t>
            </w:r>
          </w:p>
          <w:p w:rsidR="00026224" w:rsidRPr="00327421" w:rsidRDefault="00026224" w:rsidP="00026224">
            <w:pPr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</w:pPr>
            <w:r w:rsidRPr="00327421">
              <w:rPr>
                <w:rFonts w:ascii="Montserrat" w:hAnsi="Montserrat"/>
                <w:color w:val="000000" w:themeColor="text1"/>
                <w:sz w:val="12"/>
                <w:szCs w:val="14"/>
                <w:lang w:eastAsia="en-US"/>
              </w:rPr>
              <w:t xml:space="preserve"> </w:t>
            </w:r>
          </w:p>
        </w:tc>
      </w:tr>
    </w:tbl>
    <w:p w:rsidR="00ED51B0" w:rsidRPr="00327421" w:rsidRDefault="00ED51B0">
      <w:pPr>
        <w:rPr>
          <w:rFonts w:ascii="Montserrat" w:hAnsi="Montserrat"/>
          <w:color w:val="000000" w:themeColor="text1"/>
          <w:sz w:val="12"/>
          <w:szCs w:val="14"/>
        </w:rPr>
      </w:pPr>
    </w:p>
    <w:sectPr w:rsidR="00ED51B0" w:rsidRPr="00327421" w:rsidSect="00D565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C49"/>
    <w:multiLevelType w:val="hybridMultilevel"/>
    <w:tmpl w:val="44A4BD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1622"/>
    <w:multiLevelType w:val="hybridMultilevel"/>
    <w:tmpl w:val="B68A4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75533"/>
    <w:multiLevelType w:val="hybridMultilevel"/>
    <w:tmpl w:val="8F3EC1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2FF4"/>
    <w:multiLevelType w:val="hybridMultilevel"/>
    <w:tmpl w:val="B7DC29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0"/>
    <w:rsid w:val="000129DF"/>
    <w:rsid w:val="000179E0"/>
    <w:rsid w:val="00026224"/>
    <w:rsid w:val="000629ED"/>
    <w:rsid w:val="000E3932"/>
    <w:rsid w:val="001276AA"/>
    <w:rsid w:val="00224688"/>
    <w:rsid w:val="002F41BD"/>
    <w:rsid w:val="00327421"/>
    <w:rsid w:val="00382FCE"/>
    <w:rsid w:val="003E7EF1"/>
    <w:rsid w:val="00404D8E"/>
    <w:rsid w:val="00450A3B"/>
    <w:rsid w:val="00676E7A"/>
    <w:rsid w:val="006B7F21"/>
    <w:rsid w:val="00AB21D9"/>
    <w:rsid w:val="00AF7A42"/>
    <w:rsid w:val="00B22BA9"/>
    <w:rsid w:val="00CA1B3A"/>
    <w:rsid w:val="00D56500"/>
    <w:rsid w:val="00E968B0"/>
    <w:rsid w:val="00ED51B0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A2F1"/>
  <w15:chartTrackingRefBased/>
  <w15:docId w15:val="{3C154C57-F033-4258-AEE5-0EA2F7B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45D5-EEC9-4152-A212-2FED76EB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Walsh</dc:creator>
  <cp:keywords/>
  <dc:description/>
  <cp:lastModifiedBy>Mike Walsh</cp:lastModifiedBy>
  <cp:revision>2</cp:revision>
  <dcterms:created xsi:type="dcterms:W3CDTF">2021-11-01T09:33:00Z</dcterms:created>
  <dcterms:modified xsi:type="dcterms:W3CDTF">2021-11-01T09:33:00Z</dcterms:modified>
</cp:coreProperties>
</file>